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AF8" w:rsidRPr="00DE7D9F" w14:paraId="3F0FF5EA" w14:textId="77777777" w:rsidTr="00E2074E">
        <w:tc>
          <w:tcPr>
            <w:tcW w:w="4672" w:type="dxa"/>
          </w:tcPr>
          <w:p w14:paraId="6BD0F8DF" w14:textId="77777777" w:rsidR="00DC6AF8" w:rsidRPr="00DE7D9F" w:rsidRDefault="00DC6AF8" w:rsidP="00E2074E">
            <w:pPr>
              <w:rPr>
                <w:rFonts w:cstheme="minorHAnsi"/>
                <w:b/>
              </w:rPr>
            </w:pPr>
            <w:r w:rsidRPr="00DE7D9F">
              <w:rPr>
                <w:rFonts w:cstheme="minorHAnsi"/>
                <w:noProof/>
              </w:rPr>
              <w:drawing>
                <wp:inline distT="0" distB="0" distL="0" distR="0" wp14:anchorId="6259FAB8" wp14:editId="30F44BCC">
                  <wp:extent cx="1181100" cy="1181100"/>
                  <wp:effectExtent l="0" t="0" r="0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AE876DA" w14:textId="77777777" w:rsidR="00DC6AF8" w:rsidRPr="00DE7D9F" w:rsidRDefault="00DC6AF8" w:rsidP="00E2074E">
            <w:pPr>
              <w:ind w:right="91"/>
              <w:jc w:val="right"/>
              <w:rPr>
                <w:rFonts w:eastAsia="Times New Roman" w:cstheme="minorHAnsi"/>
                <w:b/>
              </w:rPr>
            </w:pPr>
            <w:r w:rsidRPr="00DE7D9F">
              <w:rPr>
                <w:rFonts w:eastAsia="Times New Roman" w:cstheme="minorHAnsi"/>
                <w:b/>
              </w:rPr>
              <w:t>ООО «</w:t>
            </w:r>
            <w:proofErr w:type="spellStart"/>
            <w:r w:rsidRPr="00DE7D9F">
              <w:rPr>
                <w:rFonts w:eastAsia="Times New Roman" w:cstheme="minorHAnsi"/>
                <w:b/>
              </w:rPr>
              <w:t>Прайском</w:t>
            </w:r>
            <w:proofErr w:type="spellEnd"/>
            <w:r w:rsidRPr="00DE7D9F">
              <w:rPr>
                <w:rFonts w:eastAsia="Times New Roman" w:cstheme="minorHAnsi"/>
                <w:b/>
              </w:rPr>
              <w:t>»</w:t>
            </w:r>
          </w:p>
          <w:p w14:paraId="53245C24" w14:textId="77777777" w:rsidR="00DC6AF8" w:rsidRPr="00DE7D9F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DE7D9F">
              <w:rPr>
                <w:rFonts w:eastAsia="Times New Roman" w:cstheme="minorHAnsi"/>
              </w:rPr>
              <w:t>ИНН 5906174968</w:t>
            </w:r>
          </w:p>
          <w:p w14:paraId="34EFADD7" w14:textId="77777777" w:rsidR="00DC6AF8" w:rsidRPr="00DE7D9F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DE7D9F">
              <w:rPr>
                <w:rFonts w:eastAsia="Times New Roman" w:cstheme="minorHAnsi"/>
              </w:rPr>
              <w:t>КПП 590601001</w:t>
            </w:r>
          </w:p>
          <w:p w14:paraId="69ECE5FF" w14:textId="77777777" w:rsidR="00DC6AF8" w:rsidRPr="00DE7D9F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DE7D9F">
              <w:rPr>
                <w:rFonts w:eastAsia="Times New Roman" w:cstheme="minorHAnsi"/>
              </w:rPr>
              <w:t>Адрес: Россия, Пермский край, г. Пермь, ул. Максима Горького, д. 34, офис.404.</w:t>
            </w:r>
          </w:p>
          <w:p w14:paraId="4040601F" w14:textId="77777777" w:rsidR="00DC6AF8" w:rsidRPr="00DE7D9F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DE7D9F">
              <w:rPr>
                <w:rFonts w:eastAsia="Times New Roman" w:cstheme="minorHAnsi"/>
              </w:rPr>
              <w:t>Тел. +7 (992) 221‒91‒28</w:t>
            </w:r>
          </w:p>
          <w:p w14:paraId="00B4621A" w14:textId="77777777" w:rsidR="00DC6AF8" w:rsidRPr="00DE7D9F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proofErr w:type="spellStart"/>
            <w:r w:rsidRPr="00DE7D9F">
              <w:rPr>
                <w:rFonts w:eastAsia="Times New Roman" w:cstheme="minorHAnsi"/>
              </w:rPr>
              <w:t>Email</w:t>
            </w:r>
            <w:proofErr w:type="spellEnd"/>
            <w:r w:rsidRPr="00DE7D9F">
              <w:rPr>
                <w:rFonts w:eastAsia="Times New Roman" w:cstheme="minorHAnsi"/>
              </w:rPr>
              <w:t xml:space="preserve">: infopricecom@yandex.ru </w:t>
            </w:r>
          </w:p>
          <w:p w14:paraId="232434F2" w14:textId="77777777" w:rsidR="00DC6AF8" w:rsidRPr="00DE7D9F" w:rsidRDefault="00DC6AF8" w:rsidP="00E2074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A40969A" w14:textId="648AD450" w:rsidR="00BD7A49" w:rsidRPr="00BD7A49" w:rsidRDefault="00BD7A49" w:rsidP="00BD7A49">
      <w:pPr>
        <w:jc w:val="right"/>
        <w:rPr>
          <w:lang w:val="ru-RU"/>
        </w:rPr>
      </w:pPr>
      <w:r w:rsidRPr="00BD7A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Приложение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Pr="00BD7A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3</w:t>
      </w:r>
      <w:r w:rsidRPr="00BD7A49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BD7A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BD7A49">
          <w:rPr>
            <w:rStyle w:val="a9"/>
            <w:rFonts w:ascii="Arial" w:hAnsi="Arial" w:cs="Arial"/>
            <w:sz w:val="20"/>
            <w:szCs w:val="20"/>
            <w:shd w:val="clear" w:color="auto" w:fill="FFFFFF"/>
            <w:lang w:val="ru-RU"/>
          </w:rPr>
          <w:t>приказу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D7A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Минэкономразвития России</w:t>
      </w:r>
      <w:r w:rsidRPr="00BD7A49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BD7A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от 14 апреля 2022 г.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Pr="00BD7A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200</w:t>
      </w:r>
    </w:p>
    <w:p w14:paraId="2AF9060D" w14:textId="57664A63" w:rsidR="00DE7D9F" w:rsidRPr="00DE7D9F" w:rsidRDefault="00DE7D9F" w:rsidP="00DE7D9F">
      <w:pPr>
        <w:pStyle w:val="1"/>
        <w:shd w:val="clear" w:color="auto" w:fill="FFFFFF"/>
        <w:spacing w:before="150" w:beforeAutospacing="0" w:after="320" w:afterAutospacing="0"/>
        <w:jc w:val="center"/>
        <w:rPr>
          <w:rFonts w:asciiTheme="minorHAnsi" w:hAnsiTheme="minorHAnsi" w:cstheme="minorHAnsi"/>
          <w:color w:val="014783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14783"/>
          <w:sz w:val="22"/>
          <w:szCs w:val="22"/>
          <w:lang w:val="ru-RU"/>
        </w:rPr>
        <w:t xml:space="preserve">ФЕДЕРАЛЬНЫЙ СТАНДАРТ ОЦЕНКИ "ПРОЦЕСС ОЦЕНКИ (ФСО </w:t>
      </w:r>
      <w:r w:rsidRPr="00DE7D9F">
        <w:rPr>
          <w:rFonts w:asciiTheme="minorHAnsi" w:hAnsiTheme="minorHAnsi" w:cstheme="minorHAnsi"/>
          <w:color w:val="014783"/>
          <w:sz w:val="22"/>
          <w:szCs w:val="22"/>
        </w:rPr>
        <w:t>III</w:t>
      </w:r>
      <w:r w:rsidRPr="00DE7D9F">
        <w:rPr>
          <w:rFonts w:asciiTheme="minorHAnsi" w:hAnsiTheme="minorHAnsi" w:cstheme="minorHAnsi"/>
          <w:color w:val="014783"/>
          <w:sz w:val="22"/>
          <w:szCs w:val="22"/>
          <w:lang w:val="ru-RU"/>
        </w:rPr>
        <w:t>)"</w:t>
      </w:r>
    </w:p>
    <w:p w14:paraId="2E69E7E8" w14:textId="77777777" w:rsidR="00DE7D9F" w:rsidRPr="00DE7D9F" w:rsidRDefault="008C0CC7" w:rsidP="00DE7D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hyperlink r:id="rId9" w:anchor="p1" w:history="1">
        <w:proofErr w:type="spellStart"/>
        <w:r w:rsidR="00DE7D9F" w:rsidRPr="00DE7D9F">
          <w:rPr>
            <w:rStyle w:val="a9"/>
            <w:rFonts w:cstheme="minorHAnsi"/>
          </w:rPr>
          <w:t>Основные</w:t>
        </w:r>
        <w:proofErr w:type="spellEnd"/>
        <w:r w:rsidR="00DE7D9F" w:rsidRPr="00DE7D9F">
          <w:rPr>
            <w:rStyle w:val="a9"/>
            <w:rFonts w:cstheme="minorHAnsi"/>
          </w:rPr>
          <w:t xml:space="preserve"> </w:t>
        </w:r>
        <w:proofErr w:type="spellStart"/>
        <w:r w:rsidR="00DE7D9F" w:rsidRPr="00DE7D9F">
          <w:rPr>
            <w:rStyle w:val="a9"/>
            <w:rFonts w:cstheme="minorHAnsi"/>
          </w:rPr>
          <w:t>этапы</w:t>
        </w:r>
        <w:proofErr w:type="spellEnd"/>
        <w:r w:rsidR="00DE7D9F" w:rsidRPr="00DE7D9F">
          <w:rPr>
            <w:rStyle w:val="a9"/>
            <w:rFonts w:cstheme="minorHAnsi"/>
          </w:rPr>
          <w:t xml:space="preserve"> </w:t>
        </w:r>
        <w:proofErr w:type="spellStart"/>
        <w:r w:rsidR="00DE7D9F" w:rsidRPr="00DE7D9F">
          <w:rPr>
            <w:rStyle w:val="a9"/>
            <w:rFonts w:cstheme="minorHAnsi"/>
          </w:rPr>
          <w:t>процесса</w:t>
        </w:r>
        <w:proofErr w:type="spellEnd"/>
        <w:r w:rsidR="00DE7D9F" w:rsidRPr="00DE7D9F">
          <w:rPr>
            <w:rStyle w:val="a9"/>
            <w:rFonts w:cstheme="minorHAnsi"/>
          </w:rPr>
          <w:t xml:space="preserve"> </w:t>
        </w:r>
        <w:proofErr w:type="spellStart"/>
        <w:r w:rsidR="00DE7D9F" w:rsidRPr="00DE7D9F">
          <w:rPr>
            <w:rStyle w:val="a9"/>
            <w:rFonts w:cstheme="minorHAnsi"/>
          </w:rPr>
          <w:t>оценки</w:t>
        </w:r>
        <w:proofErr w:type="spellEnd"/>
      </w:hyperlink>
    </w:p>
    <w:p w14:paraId="2FF27830" w14:textId="77777777" w:rsidR="00DE7D9F" w:rsidRPr="00DE7D9F" w:rsidRDefault="008C0CC7" w:rsidP="00DE7D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hyperlink r:id="rId10" w:anchor="p2" w:history="1">
        <w:r w:rsidR="00DE7D9F" w:rsidRPr="00DE7D9F">
          <w:rPr>
            <w:rStyle w:val="a9"/>
            <w:rFonts w:cstheme="minorHAnsi"/>
            <w:lang w:val="ru-RU"/>
          </w:rPr>
          <w:t>Допущения оценки в отношении объекта оценки и условий предполагаемой сделки или использования объекта оценки</w:t>
        </w:r>
      </w:hyperlink>
    </w:p>
    <w:p w14:paraId="03F9992A" w14:textId="77777777" w:rsidR="00DE7D9F" w:rsidRPr="00DE7D9F" w:rsidRDefault="008C0CC7" w:rsidP="00DE7D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hyperlink r:id="rId11" w:anchor="p3" w:history="1">
        <w:proofErr w:type="spellStart"/>
        <w:r w:rsidR="00DE7D9F" w:rsidRPr="00DE7D9F">
          <w:rPr>
            <w:rStyle w:val="a9"/>
            <w:rFonts w:cstheme="minorHAnsi"/>
          </w:rPr>
          <w:t>Ограничения</w:t>
        </w:r>
        <w:proofErr w:type="spellEnd"/>
        <w:r w:rsidR="00DE7D9F" w:rsidRPr="00DE7D9F">
          <w:rPr>
            <w:rStyle w:val="a9"/>
            <w:rFonts w:cstheme="minorHAnsi"/>
          </w:rPr>
          <w:t xml:space="preserve"> </w:t>
        </w:r>
        <w:proofErr w:type="spellStart"/>
        <w:r w:rsidR="00DE7D9F" w:rsidRPr="00DE7D9F">
          <w:rPr>
            <w:rStyle w:val="a9"/>
            <w:rFonts w:cstheme="minorHAnsi"/>
          </w:rPr>
          <w:t>оценки</w:t>
        </w:r>
        <w:proofErr w:type="spellEnd"/>
      </w:hyperlink>
    </w:p>
    <w:p w14:paraId="19759DED" w14:textId="77777777" w:rsidR="00DE7D9F" w:rsidRPr="00DE7D9F" w:rsidRDefault="008C0CC7" w:rsidP="00DE7D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hyperlink r:id="rId12" w:anchor="p4" w:history="1">
        <w:proofErr w:type="spellStart"/>
        <w:r w:rsidR="00DE7D9F" w:rsidRPr="00DE7D9F">
          <w:rPr>
            <w:rStyle w:val="a9"/>
            <w:rFonts w:cstheme="minorHAnsi"/>
          </w:rPr>
          <w:t>Работа</w:t>
        </w:r>
        <w:proofErr w:type="spellEnd"/>
        <w:r w:rsidR="00DE7D9F" w:rsidRPr="00DE7D9F">
          <w:rPr>
            <w:rStyle w:val="a9"/>
            <w:rFonts w:cstheme="minorHAnsi"/>
          </w:rPr>
          <w:t xml:space="preserve"> с </w:t>
        </w:r>
        <w:proofErr w:type="spellStart"/>
        <w:r w:rsidR="00DE7D9F" w:rsidRPr="00DE7D9F">
          <w:rPr>
            <w:rStyle w:val="a9"/>
            <w:rFonts w:cstheme="minorHAnsi"/>
          </w:rPr>
          <w:t>информацией</w:t>
        </w:r>
        <w:proofErr w:type="spellEnd"/>
      </w:hyperlink>
    </w:p>
    <w:p w14:paraId="50385361" w14:textId="77777777" w:rsidR="00DE7D9F" w:rsidRPr="00DE7D9F" w:rsidRDefault="00DE7D9F" w:rsidP="00DE7D9F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p1"/>
      <w:bookmarkEnd w:id="0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Основные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этапы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процесса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оценки</w:t>
      </w:r>
      <w:proofErr w:type="spellEnd"/>
    </w:p>
    <w:p w14:paraId="1BE3989E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1. Процесс оценки включает следующие действия:</w:t>
      </w:r>
    </w:p>
    <w:p w14:paraId="056299DA" w14:textId="77777777" w:rsidR="00DE7D9F" w:rsidRPr="00DE7D9F" w:rsidRDefault="00DE7D9F" w:rsidP="00DE7D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согласование задания на оценку заказчиком оценки и оценщиком или юри</w:t>
      </w:r>
      <w:bookmarkStart w:id="1" w:name="_GoBack"/>
      <w:bookmarkEnd w:id="1"/>
      <w:r w:rsidRPr="00DE7D9F">
        <w:rPr>
          <w:rFonts w:cstheme="minorHAnsi"/>
          <w:color w:val="000000"/>
          <w:lang w:val="ru-RU"/>
        </w:rPr>
        <w:t>дическим лицом, с которым оценщик заключил трудовой договор, путем подписания такого задания в составе договора на оценку объекта оценки (далее - договор на оценку) или в иной письменной форме в случае проведения оценки на основаниях, отличающихся от договора на оценку, предусмотренных Федеральным законом от 29 июля 1998 г.</w:t>
      </w:r>
      <w:r w:rsidRPr="00DE7D9F">
        <w:rPr>
          <w:rFonts w:cstheme="minorHAnsi"/>
          <w:color w:val="000000"/>
        </w:rPr>
        <w:t> </w:t>
      </w:r>
      <w:hyperlink r:id="rId13" w:history="1">
        <w:r w:rsidRPr="00DE7D9F">
          <w:rPr>
            <w:rStyle w:val="a9"/>
            <w:rFonts w:cstheme="minorHAnsi"/>
          </w:rPr>
          <w:t>N</w:t>
        </w:r>
        <w:r w:rsidRPr="00DE7D9F">
          <w:rPr>
            <w:rStyle w:val="a9"/>
            <w:rFonts w:cstheme="minorHAnsi"/>
            <w:lang w:val="ru-RU"/>
          </w:rPr>
          <w:t xml:space="preserve"> 135-ФЗ "Об оценочной деятельности в Российской Федерации"</w:t>
        </w:r>
      </w:hyperlink>
      <w:r w:rsidRPr="00DE7D9F">
        <w:rPr>
          <w:rFonts w:cstheme="minorHAnsi"/>
          <w:color w:val="000000"/>
        </w:rPr>
        <w:t> </w:t>
      </w:r>
      <w:r w:rsidRPr="00DE7D9F">
        <w:rPr>
          <w:rFonts w:cstheme="minorHAnsi"/>
          <w:color w:val="000000"/>
          <w:lang w:val="ru-RU"/>
        </w:rPr>
        <w:t xml:space="preserve">(Собрание законодательства Российской Федерации, 1998, </w:t>
      </w:r>
      <w:r w:rsidRPr="00DE7D9F">
        <w:rPr>
          <w:rFonts w:cstheme="minorHAnsi"/>
          <w:color w:val="000000"/>
        </w:rPr>
        <w:t>N</w:t>
      </w:r>
      <w:r w:rsidRPr="00DE7D9F">
        <w:rPr>
          <w:rFonts w:cstheme="minorHAnsi"/>
          <w:color w:val="000000"/>
          <w:lang w:val="ru-RU"/>
        </w:rPr>
        <w:t xml:space="preserve"> 31, ст. 3813; 2021, </w:t>
      </w:r>
      <w:r w:rsidRPr="00DE7D9F">
        <w:rPr>
          <w:rFonts w:cstheme="minorHAnsi"/>
          <w:color w:val="000000"/>
        </w:rPr>
        <w:t>N</w:t>
      </w:r>
      <w:r w:rsidRPr="00DE7D9F">
        <w:rPr>
          <w:rFonts w:cstheme="minorHAnsi"/>
          <w:color w:val="000000"/>
          <w:lang w:val="ru-RU"/>
        </w:rPr>
        <w:t xml:space="preserve"> 27, ст. 5179) (далее - Федеральный закон);</w:t>
      </w:r>
    </w:p>
    <w:p w14:paraId="32B4F95E" w14:textId="77777777" w:rsidR="00DE7D9F" w:rsidRPr="00DE7D9F" w:rsidRDefault="00DE7D9F" w:rsidP="00DE7D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сбор и анализ информации, необходимой для проведения оценки;</w:t>
      </w:r>
    </w:p>
    <w:p w14:paraId="63CF5553" w14:textId="77777777" w:rsidR="00DE7D9F" w:rsidRPr="00DE7D9F" w:rsidRDefault="00DE7D9F" w:rsidP="00DE7D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применение подходов к оценке, включая выбор методов оценки и осуществление необходимых расчетов;</w:t>
      </w:r>
    </w:p>
    <w:p w14:paraId="24094A9D" w14:textId="77777777" w:rsidR="00DE7D9F" w:rsidRPr="00DE7D9F" w:rsidRDefault="00DE7D9F" w:rsidP="00DE7D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согласование промежуточных результатов, полученных в рамках применения различных подходов к оценке (в случае необходимости), и определение итоговой стоимости объекта оценки;</w:t>
      </w:r>
    </w:p>
    <w:p w14:paraId="13802D5F" w14:textId="77777777" w:rsidR="00DE7D9F" w:rsidRPr="00DE7D9F" w:rsidRDefault="00DE7D9F" w:rsidP="00DE7D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составление отчета об оценке объекта оценки (далее - отчет об оценке).</w:t>
      </w:r>
    </w:p>
    <w:p w14:paraId="3759622A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2. Процесс оценки не включает финансовую, юридическую, налоговую проверку и (или) экологический, технический и иные виды аудита.</w:t>
      </w:r>
    </w:p>
    <w:p w14:paraId="7B17B820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3. В процессе оценки необходимо соблюдать требования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а также следовать положениям методических рекомендаций по оценке, одобренных советом по оценочной деятельности при Минэкономразвития России.</w:t>
      </w:r>
    </w:p>
    <w:p w14:paraId="57FF9FC8" w14:textId="77777777" w:rsidR="00DE7D9F" w:rsidRPr="00DE7D9F" w:rsidRDefault="00DE7D9F" w:rsidP="00DE7D9F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2" w:name="p2"/>
      <w:bookmarkEnd w:id="2"/>
      <w:r w:rsidRPr="00DE7D9F">
        <w:rPr>
          <w:rFonts w:asciiTheme="minorHAnsi" w:hAnsiTheme="minorHAnsi" w:cstheme="minorHAnsi"/>
          <w:color w:val="000000"/>
          <w:sz w:val="22"/>
          <w:szCs w:val="22"/>
        </w:rPr>
        <w:t>II</w:t>
      </w: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. Допущения оценки в отношении объекта оценки и условий предполагаемой сделки или использования объекта оценки</w:t>
      </w:r>
    </w:p>
    <w:p w14:paraId="04A194C0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4. В процессе оценки для определения стоимости может требоваться установление допущений в отношении объекта оценки и (или) условий предполагаемой сделки или использования объекта оценки. Эти допущения могут быть приняты на любом этапе процесса оценки до составления отчета об оценке.</w:t>
      </w:r>
    </w:p>
    <w:p w14:paraId="45D43C1A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lastRenderedPageBreak/>
        <w:t>5. Допущения, указанные в пункте 4 настоящего федерального стандарта оценки, подразделяются на две категории:</w:t>
      </w:r>
    </w:p>
    <w:p w14:paraId="7A128DAE" w14:textId="77777777" w:rsidR="00DE7D9F" w:rsidRPr="00DE7D9F" w:rsidRDefault="00DE7D9F" w:rsidP="00DE7D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допущения, которые не противоречат фактам на дату оценки или в отношении которых отсутствуют основания считать обратное;</w:t>
      </w:r>
    </w:p>
    <w:p w14:paraId="34D23D0E" w14:textId="77777777" w:rsidR="00DE7D9F" w:rsidRPr="00DE7D9F" w:rsidRDefault="00DE7D9F" w:rsidP="00DE7D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допущения, которые не соответствуют фактам на дату оценки, но отражают возможные изменения существующих на дату оценки фактов, вероятность наступления которых предполагается из имеющейся у оценщика информации (специальные допущения).</w:t>
      </w:r>
    </w:p>
    <w:p w14:paraId="007D0AD8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Специальное допущение должно быть реализуемо с учетом применяемых предпосылок стоимости и цели оценки и соответствовать им.</w:t>
      </w:r>
    </w:p>
    <w:p w14:paraId="5815C241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Если оценщик использовал специальное допущение, то данный факт должен быть отражен в формулировке объекта оценки.</w:t>
      </w:r>
    </w:p>
    <w:p w14:paraId="55CA23E3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6. Допущения могут оказывать существенное влияние на результат оценки. Они должны соответствовать цели оценки. Допущения в отношении объекта оценки и (или)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оценке.</w:t>
      </w:r>
    </w:p>
    <w:p w14:paraId="46CF8C76" w14:textId="77777777" w:rsidR="00DE7D9F" w:rsidRPr="00DE7D9F" w:rsidRDefault="00DE7D9F" w:rsidP="00DE7D9F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3" w:name="p3"/>
      <w:bookmarkEnd w:id="3"/>
      <w:r w:rsidRPr="00DE7D9F">
        <w:rPr>
          <w:rFonts w:asciiTheme="minorHAnsi" w:hAnsiTheme="minorHAnsi" w:cstheme="minorHAnsi"/>
          <w:color w:val="000000"/>
          <w:sz w:val="22"/>
          <w:szCs w:val="22"/>
        </w:rPr>
        <w:t>III</w:t>
      </w: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. Ограничения оценки</w:t>
      </w:r>
    </w:p>
    <w:p w14:paraId="234C7245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7. В процессе оценки могут быть выявлены ограничения в отношении источников информации и объема исследования, например, в связи с невозможностью проведения осмотра объекта оценки. Ограничения могут оказывать существенное влияние на результат оценки.</w:t>
      </w:r>
    </w:p>
    <w:p w14:paraId="46C88E05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8. Ограничения, а также связанные с ними допущения должны быть согласованы оценщиком и заказчиком и раскрыты в отчете об оценке.</w:t>
      </w:r>
    </w:p>
    <w:p w14:paraId="16FD1E33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9. Оценка не может проводиться,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оценки.</w:t>
      </w:r>
    </w:p>
    <w:p w14:paraId="077C4FD7" w14:textId="77777777" w:rsidR="00DE7D9F" w:rsidRPr="00DE7D9F" w:rsidRDefault="00DE7D9F" w:rsidP="00DE7D9F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4" w:name="p4"/>
      <w:bookmarkEnd w:id="4"/>
      <w:r w:rsidRPr="00DE7D9F">
        <w:rPr>
          <w:rFonts w:asciiTheme="minorHAnsi" w:hAnsiTheme="minorHAnsi" w:cstheme="minorHAnsi"/>
          <w:color w:val="000000"/>
          <w:sz w:val="22"/>
          <w:szCs w:val="22"/>
        </w:rPr>
        <w:t>IV</w:t>
      </w: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. Работа с информацией</w:t>
      </w:r>
    </w:p>
    <w:p w14:paraId="470F9F41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10. В процессе оценки оценщик собирает информацию, достаточную для определения стоимости объекта оценки, принимая во внимание ее достоверность, надежность и существенность для цели оценки. Признание информации достоверной, надежной, существенной и достаточной требует профессионального суждения оценщика, сформированного на основании анализа такой информации. Информация может быть получена от заказчика оценки, правообладателя объекта оценки, экспертов рынка и отрасли, а также из других источников.</w:t>
      </w:r>
    </w:p>
    <w:p w14:paraId="3D5D6AA3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При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этом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оценщик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учитывает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3D0C9E1" w14:textId="77777777" w:rsidR="00DE7D9F" w:rsidRPr="00DE7D9F" w:rsidRDefault="00DE7D9F" w:rsidP="00DE7D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proofErr w:type="spellStart"/>
      <w:r w:rsidRPr="00DE7D9F">
        <w:rPr>
          <w:rFonts w:cstheme="minorHAnsi"/>
          <w:color w:val="000000"/>
        </w:rPr>
        <w:t>допущения</w:t>
      </w:r>
      <w:proofErr w:type="spellEnd"/>
      <w:r w:rsidRPr="00DE7D9F">
        <w:rPr>
          <w:rFonts w:cstheme="minorHAnsi"/>
          <w:color w:val="000000"/>
        </w:rPr>
        <w:t xml:space="preserve"> </w:t>
      </w:r>
      <w:proofErr w:type="spellStart"/>
      <w:r w:rsidRPr="00DE7D9F">
        <w:rPr>
          <w:rFonts w:cstheme="minorHAnsi"/>
          <w:color w:val="000000"/>
        </w:rPr>
        <w:t>оценки</w:t>
      </w:r>
      <w:proofErr w:type="spellEnd"/>
      <w:r w:rsidRPr="00DE7D9F">
        <w:rPr>
          <w:rFonts w:cstheme="minorHAnsi"/>
          <w:color w:val="000000"/>
        </w:rPr>
        <w:t>;</w:t>
      </w:r>
    </w:p>
    <w:p w14:paraId="3BDD8E56" w14:textId="77777777" w:rsidR="00DE7D9F" w:rsidRPr="00DE7D9F" w:rsidRDefault="00DE7D9F" w:rsidP="00DE7D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компетентность источника информации и независимость источника информации от объекта оценки и (или) от заказчика оценки.</w:t>
      </w:r>
    </w:p>
    <w:p w14:paraId="3DAA4BAA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11. Способы получения информации могут включать составление запросов к информированным источникам, получение исходных документов и материалов, осмотр объекта оценки, интервью, поиск рыночной информации из различных источников. Для выполнения оценки оценщик может </w:t>
      </w: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lastRenderedPageBreak/>
        <w:t>привлекать организации и квалифицированных отраслевых специалистов, обладающих знаниями и навыками, не относящимися к компетенции оценщика.</w:t>
      </w:r>
    </w:p>
    <w:p w14:paraId="49258B1B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>12. В процессе оценки оценщик использует информацию, доступную участникам рынка на дату оценки. Информация, которая стала доступна после даты оценки, может быть использована только в следующих случаях:</w:t>
      </w:r>
    </w:p>
    <w:p w14:paraId="40565630" w14:textId="77777777" w:rsidR="00DE7D9F" w:rsidRPr="00DE7D9F" w:rsidRDefault="00DE7D9F" w:rsidP="00DE7D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если такая информация отражает состояние рынка и объекта оценки на дату оценки, соответствует ожиданиям участников рынка на дату оценки (например, статистическая информация, финансовые результаты деятельности компании и другая информация, относящаяся к состоянию объекта оценки и (или) рынка в период до даты оценки или на дату оценки);</w:t>
      </w:r>
    </w:p>
    <w:p w14:paraId="4B353EF0" w14:textId="77777777" w:rsidR="00DE7D9F" w:rsidRPr="00DE7D9F" w:rsidRDefault="00DE7D9F" w:rsidP="00DE7D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оценки.</w:t>
      </w:r>
    </w:p>
    <w:p w14:paraId="54BC4C50" w14:textId="77777777" w:rsidR="00DE7D9F" w:rsidRPr="00DE7D9F" w:rsidRDefault="00DE7D9F" w:rsidP="00DE7D9F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7D9F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13. Заказчик оценки, правообладатель объекта оценки или иное уполномоченное ими лицо должны подтвердить, что предоставленная ими информация соответствует известным им фактам. Объем данных, требующих такого подтверждения, и форма подтверждения определяются оценщиком с учетом особенности содержания информации, ее существенности, если особые требования не указаны в задании на оценку.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Информация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должна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быть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подтверждена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одним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из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следующих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7D9F">
        <w:rPr>
          <w:rFonts w:asciiTheme="minorHAnsi" w:hAnsiTheme="minorHAnsi" w:cstheme="minorHAnsi"/>
          <w:color w:val="000000"/>
          <w:sz w:val="22"/>
          <w:szCs w:val="22"/>
        </w:rPr>
        <w:t>способов</w:t>
      </w:r>
      <w:proofErr w:type="spellEnd"/>
      <w:r w:rsidRPr="00DE7D9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6C86BB5" w14:textId="77777777" w:rsidR="00DE7D9F" w:rsidRPr="00DE7D9F" w:rsidRDefault="00DE7D9F" w:rsidP="00DE7D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путем заверения заказчиком копий документов и материалов;</w:t>
      </w:r>
    </w:p>
    <w:p w14:paraId="61D8E601" w14:textId="77777777" w:rsidR="00DE7D9F" w:rsidRPr="00DE7D9F" w:rsidRDefault="00DE7D9F" w:rsidP="00DE7D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DE7D9F">
        <w:rPr>
          <w:rFonts w:cstheme="minorHAnsi"/>
          <w:color w:val="000000"/>
          <w:lang w:val="ru-RU"/>
        </w:rPr>
        <w:t>путем подписания заказчиком письма-представления, содержащего существенную информацию и (или) перечень документов и материалов, с подтверждением того, что информация соответствует известным заказчику фактам, планы и прогнозы отражают ожидания заказчика.</w:t>
      </w:r>
    </w:p>
    <w:p w14:paraId="6E7850F5" w14:textId="1EA8DE9F" w:rsidR="00DC6AF8" w:rsidRPr="00DE7D9F" w:rsidRDefault="00DC6AF8" w:rsidP="00DC6AF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76DB272F" w14:textId="796BA4E5" w:rsidR="0010090C" w:rsidRPr="00DE7D9F" w:rsidRDefault="0010090C" w:rsidP="00DC6AF8">
      <w:pPr>
        <w:rPr>
          <w:rFonts w:cstheme="minorHAnsi"/>
          <w:lang w:val="ru-RU"/>
        </w:rPr>
      </w:pPr>
    </w:p>
    <w:sectPr w:rsidR="0010090C" w:rsidRPr="00DE7D9F" w:rsidSect="00A7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9DD7" w14:textId="77777777" w:rsidR="008C0CC7" w:rsidRDefault="008C0CC7" w:rsidP="0010090C">
      <w:pPr>
        <w:spacing w:after="0" w:line="240" w:lineRule="auto"/>
      </w:pPr>
      <w:r>
        <w:separator/>
      </w:r>
    </w:p>
  </w:endnote>
  <w:endnote w:type="continuationSeparator" w:id="0">
    <w:p w14:paraId="09A4C9DC" w14:textId="77777777" w:rsidR="008C0CC7" w:rsidRDefault="008C0CC7" w:rsidP="001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31445" w14:textId="77777777" w:rsidR="008C0CC7" w:rsidRDefault="008C0CC7" w:rsidP="0010090C">
      <w:pPr>
        <w:spacing w:after="0" w:line="240" w:lineRule="auto"/>
      </w:pPr>
      <w:r>
        <w:separator/>
      </w:r>
    </w:p>
  </w:footnote>
  <w:footnote w:type="continuationSeparator" w:id="0">
    <w:p w14:paraId="62AAEFF0" w14:textId="77777777" w:rsidR="008C0CC7" w:rsidRDefault="008C0CC7" w:rsidP="0010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6121"/>
    <w:multiLevelType w:val="multilevel"/>
    <w:tmpl w:val="FFF2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5296E"/>
    <w:multiLevelType w:val="multilevel"/>
    <w:tmpl w:val="17F6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7411A"/>
    <w:multiLevelType w:val="multilevel"/>
    <w:tmpl w:val="882C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A5B6E"/>
    <w:multiLevelType w:val="multilevel"/>
    <w:tmpl w:val="A344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633C6"/>
    <w:multiLevelType w:val="multilevel"/>
    <w:tmpl w:val="E364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536EE"/>
    <w:multiLevelType w:val="multilevel"/>
    <w:tmpl w:val="16D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27A46"/>
    <w:multiLevelType w:val="multilevel"/>
    <w:tmpl w:val="2AB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96E44"/>
    <w:multiLevelType w:val="multilevel"/>
    <w:tmpl w:val="085A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2783E"/>
    <w:multiLevelType w:val="multilevel"/>
    <w:tmpl w:val="743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07C16"/>
    <w:multiLevelType w:val="multilevel"/>
    <w:tmpl w:val="309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00030"/>
    <w:multiLevelType w:val="multilevel"/>
    <w:tmpl w:val="E25A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924EB"/>
    <w:multiLevelType w:val="multilevel"/>
    <w:tmpl w:val="F0E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A5E27"/>
    <w:multiLevelType w:val="multilevel"/>
    <w:tmpl w:val="99D4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5462F8"/>
    <w:multiLevelType w:val="multilevel"/>
    <w:tmpl w:val="409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A92C9F"/>
    <w:multiLevelType w:val="hybridMultilevel"/>
    <w:tmpl w:val="4A22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4D"/>
    <w:rsid w:val="0010090C"/>
    <w:rsid w:val="002635EF"/>
    <w:rsid w:val="004971AC"/>
    <w:rsid w:val="00634211"/>
    <w:rsid w:val="00644BBA"/>
    <w:rsid w:val="006472B2"/>
    <w:rsid w:val="006C371D"/>
    <w:rsid w:val="007F5D4D"/>
    <w:rsid w:val="008C0CC7"/>
    <w:rsid w:val="00A77B63"/>
    <w:rsid w:val="00BD7A49"/>
    <w:rsid w:val="00D60235"/>
    <w:rsid w:val="00DC6AF8"/>
    <w:rsid w:val="00DE7D9F"/>
    <w:rsid w:val="00F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2A82"/>
  <w15:chartTrackingRefBased/>
  <w15:docId w15:val="{AB7F3D56-CDA3-45E1-A8ED-2B12A00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4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90C"/>
  </w:style>
  <w:style w:type="paragraph" w:styleId="a5">
    <w:name w:val="footer"/>
    <w:basedOn w:val="a"/>
    <w:link w:val="a6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90C"/>
  </w:style>
  <w:style w:type="table" w:styleId="a7">
    <w:name w:val="Table Grid"/>
    <w:basedOn w:val="a1"/>
    <w:uiPriority w:val="39"/>
    <w:rsid w:val="00100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0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4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44B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644B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nchik.ru/docs/3984-prikaz-minek200-utverzhdenii-fso-ocenki2022.html" TargetMode="External"/><Relationship Id="rId13" Type="http://schemas.openxmlformats.org/officeDocument/2006/relationships/hyperlink" Target="https://www.ocenchik.ru/docs/36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cenchik.ru/docs/3987-fso3-process-ocen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cenchik.ru/docs/3987-fso3-process-ocenk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cenchik.ru/docs/3987-fso3-process-ocen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nchik.ru/docs/3987-fso3-process-ocenk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Svyatoslav Vedernikov</dc:creator>
  <cp:keywords/>
  <dc:description/>
  <cp:lastModifiedBy>Svyatoslav Vedernikov</cp:lastModifiedBy>
  <cp:revision>10</cp:revision>
  <dcterms:created xsi:type="dcterms:W3CDTF">2024-01-10T04:31:00Z</dcterms:created>
  <dcterms:modified xsi:type="dcterms:W3CDTF">2024-01-10T05:40:00Z</dcterms:modified>
</cp:coreProperties>
</file>