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horzAnchor="margin" w:tblpY="-7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C6AF8" w:rsidRPr="001D10F6" w14:paraId="3F0FF5EA" w14:textId="77777777" w:rsidTr="00E2074E">
        <w:tc>
          <w:tcPr>
            <w:tcW w:w="4672" w:type="dxa"/>
          </w:tcPr>
          <w:p w14:paraId="6BD0F8DF" w14:textId="77777777" w:rsidR="00DC6AF8" w:rsidRPr="001D10F6" w:rsidRDefault="00DC6AF8" w:rsidP="00E2074E">
            <w:pPr>
              <w:rPr>
                <w:rFonts w:cstheme="minorHAnsi"/>
                <w:b/>
              </w:rPr>
            </w:pPr>
            <w:r w:rsidRPr="001D10F6">
              <w:rPr>
                <w:rFonts w:cstheme="minorHAnsi"/>
                <w:noProof/>
              </w:rPr>
              <w:drawing>
                <wp:inline distT="0" distB="0" distL="0" distR="0" wp14:anchorId="6259FAB8" wp14:editId="30F44BCC">
                  <wp:extent cx="1181100" cy="1181100"/>
                  <wp:effectExtent l="0" t="0" r="0" b="0"/>
                  <wp:docPr id="39" name="Рисунок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AE876DA" w14:textId="77777777" w:rsidR="00DC6AF8" w:rsidRPr="001D10F6" w:rsidRDefault="00DC6AF8" w:rsidP="00E2074E">
            <w:pPr>
              <w:ind w:right="91"/>
              <w:jc w:val="right"/>
              <w:rPr>
                <w:rFonts w:eastAsia="Times New Roman" w:cstheme="minorHAnsi"/>
                <w:b/>
              </w:rPr>
            </w:pPr>
            <w:r w:rsidRPr="001D10F6">
              <w:rPr>
                <w:rFonts w:eastAsia="Times New Roman" w:cstheme="minorHAnsi"/>
                <w:b/>
              </w:rPr>
              <w:t>ООО «</w:t>
            </w:r>
            <w:proofErr w:type="spellStart"/>
            <w:r w:rsidRPr="001D10F6">
              <w:rPr>
                <w:rFonts w:eastAsia="Times New Roman" w:cstheme="minorHAnsi"/>
                <w:b/>
              </w:rPr>
              <w:t>Прайском</w:t>
            </w:r>
            <w:proofErr w:type="spellEnd"/>
            <w:r w:rsidRPr="001D10F6">
              <w:rPr>
                <w:rFonts w:eastAsia="Times New Roman" w:cstheme="minorHAnsi"/>
                <w:b/>
              </w:rPr>
              <w:t>»</w:t>
            </w:r>
          </w:p>
          <w:p w14:paraId="53245C24" w14:textId="77777777" w:rsidR="00DC6AF8" w:rsidRPr="001D10F6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1D10F6">
              <w:rPr>
                <w:rFonts w:eastAsia="Times New Roman" w:cstheme="minorHAnsi"/>
              </w:rPr>
              <w:t>ИНН 5906174968</w:t>
            </w:r>
          </w:p>
          <w:p w14:paraId="34EFADD7" w14:textId="77777777" w:rsidR="00DC6AF8" w:rsidRPr="001D10F6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1D10F6">
              <w:rPr>
                <w:rFonts w:eastAsia="Times New Roman" w:cstheme="minorHAnsi"/>
              </w:rPr>
              <w:t>КПП 590601001</w:t>
            </w:r>
          </w:p>
          <w:p w14:paraId="69ECE5FF" w14:textId="77777777" w:rsidR="00DC6AF8" w:rsidRPr="001D10F6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1D10F6">
              <w:rPr>
                <w:rFonts w:eastAsia="Times New Roman" w:cstheme="minorHAnsi"/>
              </w:rPr>
              <w:t>Адрес: Россия, Пермский край, г. Пермь, ул. Максима Горького, д. 34, офис.404.</w:t>
            </w:r>
          </w:p>
          <w:p w14:paraId="4040601F" w14:textId="77777777" w:rsidR="00DC6AF8" w:rsidRPr="001D10F6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1D10F6">
              <w:rPr>
                <w:rFonts w:eastAsia="Times New Roman" w:cstheme="minorHAnsi"/>
              </w:rPr>
              <w:t>Тел. +7 (992) 221‒91‒28</w:t>
            </w:r>
          </w:p>
          <w:p w14:paraId="00B4621A" w14:textId="77777777" w:rsidR="00DC6AF8" w:rsidRPr="001D10F6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proofErr w:type="spellStart"/>
            <w:r w:rsidRPr="001D10F6">
              <w:rPr>
                <w:rFonts w:eastAsia="Times New Roman" w:cstheme="minorHAnsi"/>
              </w:rPr>
              <w:t>Email</w:t>
            </w:r>
            <w:proofErr w:type="spellEnd"/>
            <w:r w:rsidRPr="001D10F6">
              <w:rPr>
                <w:rFonts w:eastAsia="Times New Roman" w:cstheme="minorHAnsi"/>
              </w:rPr>
              <w:t xml:space="preserve">: infopricecom@yandex.ru </w:t>
            </w:r>
          </w:p>
          <w:p w14:paraId="232434F2" w14:textId="77777777" w:rsidR="00DC6AF8" w:rsidRPr="001D10F6" w:rsidRDefault="00DC6AF8" w:rsidP="00E2074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B76D9B6" w14:textId="4602A0FC" w:rsidR="00DB2298" w:rsidRPr="00DB2298" w:rsidRDefault="00DB2298" w:rsidP="00DB2298">
      <w:pPr>
        <w:jc w:val="right"/>
        <w:rPr>
          <w:lang w:val="ru-RU"/>
        </w:rPr>
      </w:pPr>
      <w:r w:rsidRPr="00DB229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Приложение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 w:rsidRPr="00DB229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4</w:t>
      </w:r>
      <w:r w:rsidRPr="00DB2298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Pr="00DB229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 w:rsidRPr="00DB2298">
          <w:rPr>
            <w:rStyle w:val="a9"/>
            <w:rFonts w:ascii="Arial" w:hAnsi="Arial" w:cs="Arial"/>
            <w:sz w:val="20"/>
            <w:szCs w:val="20"/>
            <w:shd w:val="clear" w:color="auto" w:fill="FFFFFF"/>
            <w:lang w:val="ru-RU"/>
          </w:rPr>
          <w:t>приказу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DB229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Минэкономразвития России</w:t>
      </w:r>
      <w:r w:rsidRPr="00DB2298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Pr="00DB229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от 14 апреля 2022 г.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 w:rsidRPr="00DB229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200</w:t>
      </w:r>
    </w:p>
    <w:p w14:paraId="1150AA1F" w14:textId="4DEDEBAB" w:rsidR="001D10F6" w:rsidRPr="001D10F6" w:rsidRDefault="001D10F6" w:rsidP="001D10F6">
      <w:pPr>
        <w:pStyle w:val="1"/>
        <w:shd w:val="clear" w:color="auto" w:fill="FFFFFF"/>
        <w:spacing w:before="150" w:beforeAutospacing="0" w:after="320" w:afterAutospacing="0"/>
        <w:jc w:val="center"/>
        <w:rPr>
          <w:rFonts w:asciiTheme="minorHAnsi" w:hAnsiTheme="minorHAnsi" w:cstheme="minorHAnsi"/>
          <w:color w:val="014783"/>
          <w:sz w:val="22"/>
          <w:szCs w:val="22"/>
          <w:lang w:val="ru-RU"/>
        </w:rPr>
      </w:pPr>
      <w:r w:rsidRPr="001D10F6">
        <w:rPr>
          <w:rFonts w:asciiTheme="minorHAnsi" w:hAnsiTheme="minorHAnsi" w:cstheme="minorHAnsi"/>
          <w:color w:val="014783"/>
          <w:sz w:val="22"/>
          <w:szCs w:val="22"/>
          <w:lang w:val="ru-RU"/>
        </w:rPr>
        <w:t xml:space="preserve">ФЕДЕРАЛЬНЫЙ СТАНДАРТ ОЦЕНКИ "ЗАДАНИЕ НА ОЦЕНКУ (ФСО </w:t>
      </w:r>
      <w:r w:rsidRPr="001D10F6">
        <w:rPr>
          <w:rFonts w:asciiTheme="minorHAnsi" w:hAnsiTheme="minorHAnsi" w:cstheme="minorHAnsi"/>
          <w:color w:val="014783"/>
          <w:sz w:val="22"/>
          <w:szCs w:val="22"/>
        </w:rPr>
        <w:t>IV</w:t>
      </w:r>
      <w:r w:rsidRPr="001D10F6">
        <w:rPr>
          <w:rFonts w:asciiTheme="minorHAnsi" w:hAnsiTheme="minorHAnsi" w:cstheme="minorHAnsi"/>
          <w:color w:val="014783"/>
          <w:sz w:val="22"/>
          <w:szCs w:val="22"/>
          <w:lang w:val="ru-RU"/>
        </w:rPr>
        <w:t>)"</w:t>
      </w:r>
    </w:p>
    <w:p w14:paraId="5E9B278C" w14:textId="77777777" w:rsidR="001D10F6" w:rsidRPr="001D10F6" w:rsidRDefault="001D10F6" w:rsidP="001D10F6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1D10F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1) Оценка объекта оценки выполняется оценщиком на основе задания на оценку, которое является неотъемлемой частью договора на оценку объекта оценки (далее - договор на оценку) или представлено в иной письменной форме в случае проведения оценки на основаниях, отличающихся от договора на оценку, предусмотренных Федеральным законом от 29 июля 1998 г. </w:t>
      </w:r>
      <w:r w:rsidRPr="001D10F6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1D10F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135-ФЗ "Об оценочной деятельности в Российской Фед</w:t>
      </w:r>
      <w:bookmarkStart w:id="0" w:name="_GoBack"/>
      <w:bookmarkEnd w:id="0"/>
      <w:r w:rsidRPr="001D10F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ерации" (Собрание законодательства Российской Федерации, 1998, </w:t>
      </w:r>
      <w:r w:rsidRPr="001D10F6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1D10F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31, ст. 3813; 2021, </w:t>
      </w:r>
      <w:r w:rsidRPr="001D10F6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1D10F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27, ст. 5179) (далее - Федеральный закон).</w:t>
      </w:r>
    </w:p>
    <w:p w14:paraId="01492039" w14:textId="77777777" w:rsidR="001D10F6" w:rsidRPr="001D10F6" w:rsidRDefault="001D10F6" w:rsidP="001D10F6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1D10F6">
        <w:rPr>
          <w:rFonts w:asciiTheme="minorHAnsi" w:hAnsiTheme="minorHAnsi" w:cstheme="minorHAnsi"/>
          <w:color w:val="000000"/>
          <w:sz w:val="22"/>
          <w:szCs w:val="22"/>
          <w:lang w:val="ru-RU"/>
        </w:rPr>
        <w:t>2) Задание на оценку согласовывается заказчиком оценки и оценщиком или юридическим лицом, с которым оценщик заключил трудовой договор, путем подписания в составе договора на оценку или в иной письменной форме в случае проведения оценки на основаниях, отличающихся от договора на оценку. Уточнение задания на оценку может продолжаться в течение процесса оценки до составления отчета об оценке.</w:t>
      </w:r>
    </w:p>
    <w:p w14:paraId="6D65CF92" w14:textId="77777777" w:rsidR="001D10F6" w:rsidRPr="001D10F6" w:rsidRDefault="001D10F6" w:rsidP="001D10F6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1D10F6">
        <w:rPr>
          <w:rFonts w:asciiTheme="minorHAnsi" w:hAnsiTheme="minorHAnsi" w:cstheme="minorHAnsi"/>
          <w:color w:val="000000"/>
          <w:sz w:val="22"/>
          <w:szCs w:val="22"/>
          <w:lang w:val="ru-RU"/>
        </w:rPr>
        <w:t>3) Задание на оценку должно содержать следующую информацию:</w:t>
      </w:r>
    </w:p>
    <w:p w14:paraId="75D8FBF6" w14:textId="77777777" w:rsidR="001D10F6" w:rsidRPr="001D10F6" w:rsidRDefault="001D10F6" w:rsidP="001D10F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1D10F6">
        <w:rPr>
          <w:rFonts w:cstheme="minorHAnsi"/>
          <w:color w:val="000000"/>
          <w:lang w:val="ru-RU"/>
        </w:rPr>
        <w:t>объект оценки, включая права на объект оценки. Идентификация объекта оценки проводится на основе присущих ему количественных и качественных характеристик с учетом описания прав на объект оценки, учитываемых при определении стоимости, и связанных с ними ограничений и обременений. Требования к идентификации объекта оценки по отдельным видам объектов оценки устанавливаются соответствующими специальными федеральными стандартами оценки;</w:t>
      </w:r>
    </w:p>
    <w:p w14:paraId="204715B7" w14:textId="77777777" w:rsidR="001D10F6" w:rsidRPr="001D10F6" w:rsidRDefault="001D10F6" w:rsidP="001D10F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1D10F6">
        <w:rPr>
          <w:rFonts w:cstheme="minorHAnsi"/>
          <w:color w:val="000000"/>
          <w:lang w:val="ru-RU"/>
        </w:rPr>
        <w:t>цель оценки, которая должна быть установлена однозначно для определения предпосылок стоимости, в частности цель оценки должна сопровождаться указанием ссылок на конкретные положения нормативных правовых актов Российской Федерации, в связи с которыми возникла необходимость проведения оценки (если применимо);</w:t>
      </w:r>
    </w:p>
    <w:p w14:paraId="6218BF02" w14:textId="77777777" w:rsidR="001D10F6" w:rsidRPr="001D10F6" w:rsidRDefault="001D10F6" w:rsidP="001D10F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1D10F6">
        <w:rPr>
          <w:rFonts w:cstheme="minorHAnsi"/>
          <w:color w:val="000000"/>
          <w:lang w:val="ru-RU"/>
        </w:rPr>
        <w:t>указание на то, что оценка проводится в соответствии с Федеральным законом;</w:t>
      </w:r>
    </w:p>
    <w:p w14:paraId="6A648C09" w14:textId="77777777" w:rsidR="001D10F6" w:rsidRPr="001D10F6" w:rsidRDefault="001D10F6" w:rsidP="001D10F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1D10F6">
        <w:rPr>
          <w:rFonts w:cstheme="minorHAnsi"/>
          <w:color w:val="000000"/>
          <w:lang w:val="ru-RU"/>
        </w:rPr>
        <w:t>вид стоимости и предпосылки стоимости, если это необходимо в соответствии с пунктами 17 и 22</w:t>
      </w:r>
      <w:r w:rsidRPr="001D10F6">
        <w:rPr>
          <w:rFonts w:cstheme="minorHAnsi"/>
          <w:color w:val="000000"/>
        </w:rPr>
        <w:t> </w:t>
      </w:r>
      <w:hyperlink r:id="rId9" w:history="1">
        <w:r w:rsidRPr="001D10F6">
          <w:rPr>
            <w:rStyle w:val="a9"/>
            <w:rFonts w:cstheme="minorHAnsi"/>
            <w:lang w:val="ru-RU"/>
          </w:rPr>
          <w:t xml:space="preserve">федерального стандарта оценки "Виды стоимости (ФСО </w:t>
        </w:r>
        <w:r w:rsidRPr="001D10F6">
          <w:rPr>
            <w:rStyle w:val="a9"/>
            <w:rFonts w:cstheme="minorHAnsi"/>
          </w:rPr>
          <w:t>II</w:t>
        </w:r>
        <w:r w:rsidRPr="001D10F6">
          <w:rPr>
            <w:rStyle w:val="a9"/>
            <w:rFonts w:cstheme="minorHAnsi"/>
            <w:lang w:val="ru-RU"/>
          </w:rPr>
          <w:t>)"</w:t>
        </w:r>
      </w:hyperlink>
      <w:r w:rsidRPr="001D10F6">
        <w:rPr>
          <w:rFonts w:cstheme="minorHAnsi"/>
          <w:color w:val="000000"/>
          <w:lang w:val="ru-RU"/>
        </w:rPr>
        <w:t xml:space="preserve">, утвержденного приказом Минэкономразвития России от 14 апреля 2022 г. </w:t>
      </w:r>
      <w:r w:rsidRPr="001D10F6">
        <w:rPr>
          <w:rFonts w:cstheme="minorHAnsi"/>
          <w:color w:val="000000"/>
        </w:rPr>
        <w:t>N</w:t>
      </w:r>
      <w:r w:rsidRPr="001D10F6">
        <w:rPr>
          <w:rFonts w:cstheme="minorHAnsi"/>
          <w:color w:val="000000"/>
          <w:lang w:val="ru-RU"/>
        </w:rPr>
        <w:t xml:space="preserve"> 200;</w:t>
      </w:r>
    </w:p>
    <w:p w14:paraId="2E5D2D15" w14:textId="77777777" w:rsidR="001D10F6" w:rsidRPr="001D10F6" w:rsidRDefault="001D10F6" w:rsidP="001D10F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</w:rPr>
      </w:pPr>
      <w:proofErr w:type="spellStart"/>
      <w:r w:rsidRPr="001D10F6">
        <w:rPr>
          <w:rFonts w:cstheme="minorHAnsi"/>
          <w:color w:val="000000"/>
        </w:rPr>
        <w:t>дата</w:t>
      </w:r>
      <w:proofErr w:type="spellEnd"/>
      <w:r w:rsidRPr="001D10F6">
        <w:rPr>
          <w:rFonts w:cstheme="minorHAnsi"/>
          <w:color w:val="000000"/>
        </w:rPr>
        <w:t xml:space="preserve"> </w:t>
      </w:r>
      <w:proofErr w:type="spellStart"/>
      <w:r w:rsidRPr="001D10F6">
        <w:rPr>
          <w:rFonts w:cstheme="minorHAnsi"/>
          <w:color w:val="000000"/>
        </w:rPr>
        <w:t>оценки</w:t>
      </w:r>
      <w:proofErr w:type="spellEnd"/>
      <w:r w:rsidRPr="001D10F6">
        <w:rPr>
          <w:rFonts w:cstheme="minorHAnsi"/>
          <w:color w:val="000000"/>
        </w:rPr>
        <w:t>;</w:t>
      </w:r>
    </w:p>
    <w:p w14:paraId="4797431D" w14:textId="77777777" w:rsidR="001D10F6" w:rsidRPr="001D10F6" w:rsidRDefault="001D10F6" w:rsidP="001D10F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1D10F6">
        <w:rPr>
          <w:rFonts w:cstheme="minorHAnsi"/>
          <w:color w:val="000000"/>
          <w:lang w:val="ru-RU"/>
        </w:rPr>
        <w:t xml:space="preserve">специальные допущения, иные существенные допущения в соответствии с разделом </w:t>
      </w:r>
      <w:r w:rsidRPr="001D10F6">
        <w:rPr>
          <w:rFonts w:cstheme="minorHAnsi"/>
          <w:color w:val="000000"/>
        </w:rPr>
        <w:t>II </w:t>
      </w:r>
      <w:hyperlink r:id="rId10" w:history="1">
        <w:r w:rsidRPr="001D10F6">
          <w:rPr>
            <w:rStyle w:val="a9"/>
            <w:rFonts w:cstheme="minorHAnsi"/>
            <w:lang w:val="ru-RU"/>
          </w:rPr>
          <w:t xml:space="preserve">федерального стандарта оценки "Процесс оценки (ФСО </w:t>
        </w:r>
        <w:r w:rsidRPr="001D10F6">
          <w:rPr>
            <w:rStyle w:val="a9"/>
            <w:rFonts w:cstheme="minorHAnsi"/>
          </w:rPr>
          <w:t>III</w:t>
        </w:r>
        <w:r w:rsidRPr="001D10F6">
          <w:rPr>
            <w:rStyle w:val="a9"/>
            <w:rFonts w:cstheme="minorHAnsi"/>
            <w:lang w:val="ru-RU"/>
          </w:rPr>
          <w:t>)"</w:t>
        </w:r>
      </w:hyperlink>
      <w:r w:rsidRPr="001D10F6">
        <w:rPr>
          <w:rFonts w:cstheme="minorHAnsi"/>
          <w:color w:val="000000"/>
          <w:lang w:val="ru-RU"/>
        </w:rPr>
        <w:t xml:space="preserve">, утвержденного приказом Минэкономразвития России от 14 апреля 2022 г. </w:t>
      </w:r>
      <w:r w:rsidRPr="001D10F6">
        <w:rPr>
          <w:rFonts w:cstheme="minorHAnsi"/>
          <w:color w:val="000000"/>
        </w:rPr>
        <w:t>N</w:t>
      </w:r>
      <w:r w:rsidRPr="001D10F6">
        <w:rPr>
          <w:rFonts w:cstheme="minorHAnsi"/>
          <w:color w:val="000000"/>
          <w:lang w:val="ru-RU"/>
        </w:rPr>
        <w:t xml:space="preserve"> 200, если они известны на момент составления задания на оценку;</w:t>
      </w:r>
    </w:p>
    <w:p w14:paraId="10F68A20" w14:textId="77777777" w:rsidR="001D10F6" w:rsidRPr="001D10F6" w:rsidRDefault="001D10F6" w:rsidP="001D10F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1D10F6">
        <w:rPr>
          <w:rFonts w:cstheme="minorHAnsi"/>
          <w:color w:val="000000"/>
          <w:lang w:val="ru-RU"/>
        </w:rPr>
        <w:t xml:space="preserve">ограничения оценки в соответствии с разделом </w:t>
      </w:r>
      <w:r w:rsidRPr="001D10F6">
        <w:rPr>
          <w:rFonts w:cstheme="minorHAnsi"/>
          <w:color w:val="000000"/>
        </w:rPr>
        <w:t>III </w:t>
      </w:r>
      <w:hyperlink r:id="rId11" w:history="1">
        <w:r w:rsidRPr="001D10F6">
          <w:rPr>
            <w:rStyle w:val="a9"/>
            <w:rFonts w:cstheme="minorHAnsi"/>
            <w:lang w:val="ru-RU"/>
          </w:rPr>
          <w:t xml:space="preserve">федерального стандарта оценки "Процесс оценки (ФСО </w:t>
        </w:r>
        <w:r w:rsidRPr="001D10F6">
          <w:rPr>
            <w:rStyle w:val="a9"/>
            <w:rFonts w:cstheme="minorHAnsi"/>
          </w:rPr>
          <w:t>III</w:t>
        </w:r>
        <w:r w:rsidRPr="001D10F6">
          <w:rPr>
            <w:rStyle w:val="a9"/>
            <w:rFonts w:cstheme="minorHAnsi"/>
            <w:lang w:val="ru-RU"/>
          </w:rPr>
          <w:t>)"</w:t>
        </w:r>
      </w:hyperlink>
      <w:r w:rsidRPr="001D10F6">
        <w:rPr>
          <w:rFonts w:cstheme="minorHAnsi"/>
          <w:color w:val="000000"/>
          <w:lang w:val="ru-RU"/>
        </w:rPr>
        <w:t xml:space="preserve">, утвержденного приказом Минэкономразвития России от 14 апреля 2022 г. </w:t>
      </w:r>
      <w:r w:rsidRPr="001D10F6">
        <w:rPr>
          <w:rFonts w:cstheme="minorHAnsi"/>
          <w:color w:val="000000"/>
        </w:rPr>
        <w:t>N</w:t>
      </w:r>
      <w:r w:rsidRPr="001D10F6">
        <w:rPr>
          <w:rFonts w:cstheme="minorHAnsi"/>
          <w:color w:val="000000"/>
          <w:lang w:val="ru-RU"/>
        </w:rPr>
        <w:t xml:space="preserve"> 200, если они известны на момент составления задания на оценку;</w:t>
      </w:r>
    </w:p>
    <w:p w14:paraId="5D1DB841" w14:textId="77777777" w:rsidR="001D10F6" w:rsidRPr="001D10F6" w:rsidRDefault="001D10F6" w:rsidP="001D10F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1D10F6">
        <w:rPr>
          <w:rFonts w:cstheme="minorHAnsi"/>
          <w:color w:val="000000"/>
          <w:lang w:val="ru-RU"/>
        </w:rPr>
        <w:t>ограничения на использование, распространение и публикацию отчета об оценке объекта оценки (далее - отчет об оценке), за исключением случаев, установленных нормативными правовыми актами Российской Федерации;</w:t>
      </w:r>
    </w:p>
    <w:p w14:paraId="58326C28" w14:textId="77777777" w:rsidR="001D10F6" w:rsidRPr="001D10F6" w:rsidRDefault="001D10F6" w:rsidP="001D10F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1D10F6">
        <w:rPr>
          <w:rFonts w:cstheme="minorHAnsi"/>
          <w:color w:val="000000"/>
          <w:lang w:val="ru-RU"/>
        </w:rPr>
        <w:t xml:space="preserve">указание на форму составления отчета об </w:t>
      </w:r>
      <w:proofErr w:type="gramStart"/>
      <w:r w:rsidRPr="001D10F6">
        <w:rPr>
          <w:rFonts w:cstheme="minorHAnsi"/>
          <w:color w:val="000000"/>
          <w:lang w:val="ru-RU"/>
        </w:rPr>
        <w:t>оценке</w:t>
      </w:r>
      <w:r w:rsidRPr="001D10F6">
        <w:rPr>
          <w:rFonts w:cstheme="minorHAnsi"/>
          <w:color w:val="000000"/>
          <w:vertAlign w:val="superscript"/>
          <w:lang w:val="ru-RU"/>
        </w:rPr>
        <w:t>&lt;</w:t>
      </w:r>
      <w:proofErr w:type="gramEnd"/>
      <w:r w:rsidRPr="001D10F6">
        <w:rPr>
          <w:rFonts w:cstheme="minorHAnsi"/>
          <w:color w:val="000000"/>
          <w:vertAlign w:val="superscript"/>
          <w:lang w:val="ru-RU"/>
        </w:rPr>
        <w:t>1&gt;</w:t>
      </w:r>
      <w:r w:rsidRPr="001D10F6">
        <w:rPr>
          <w:rFonts w:cstheme="minorHAnsi"/>
          <w:color w:val="000000"/>
          <w:lang w:val="ru-RU"/>
        </w:rPr>
        <w:t>;</w:t>
      </w:r>
    </w:p>
    <w:p w14:paraId="216C0C81" w14:textId="77777777" w:rsidR="001D10F6" w:rsidRPr="001D10F6" w:rsidRDefault="001D10F6" w:rsidP="001D10F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1D10F6">
        <w:rPr>
          <w:rFonts w:cstheme="minorHAnsi"/>
          <w:color w:val="000000"/>
          <w:lang w:val="ru-RU"/>
        </w:rPr>
        <w:lastRenderedPageBreak/>
        <w:t>иная информация, предусмотренная федеральными стандартами оценки для отражения в задании на оценку.</w:t>
      </w:r>
    </w:p>
    <w:p w14:paraId="49287FC3" w14:textId="77777777" w:rsidR="001D10F6" w:rsidRPr="001D10F6" w:rsidRDefault="001D10F6" w:rsidP="001D10F6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1D10F6">
        <w:rPr>
          <w:rFonts w:asciiTheme="minorHAnsi" w:hAnsiTheme="minorHAnsi" w:cstheme="minorHAnsi"/>
          <w:color w:val="000000"/>
          <w:sz w:val="22"/>
          <w:szCs w:val="22"/>
          <w:lang w:val="ru-RU"/>
        </w:rPr>
        <w:t>4) Задание на оценку может включать следующую информацию:</w:t>
      </w:r>
    </w:p>
    <w:p w14:paraId="31BA3FF2" w14:textId="77777777" w:rsidR="001D10F6" w:rsidRPr="001D10F6" w:rsidRDefault="001D10F6" w:rsidP="001D10F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1D10F6">
        <w:rPr>
          <w:rFonts w:cstheme="minorHAnsi"/>
          <w:color w:val="000000"/>
          <w:lang w:val="ru-RU"/>
        </w:rPr>
        <w:t>состав и объем документов и материалов, представляемых заказчиком оценки;</w:t>
      </w:r>
    </w:p>
    <w:p w14:paraId="5133F42A" w14:textId="77777777" w:rsidR="001D10F6" w:rsidRPr="001D10F6" w:rsidRDefault="001D10F6" w:rsidP="001D10F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1D10F6">
        <w:rPr>
          <w:rFonts w:cstheme="minorHAnsi"/>
          <w:color w:val="000000"/>
          <w:lang w:val="ru-RU"/>
        </w:rPr>
        <w:t>необходимость привлечения внешних организаций и квалифицированных отраслевых специалистов;</w:t>
      </w:r>
    </w:p>
    <w:p w14:paraId="512AD383" w14:textId="77777777" w:rsidR="001D10F6" w:rsidRPr="001D10F6" w:rsidRDefault="001D10F6" w:rsidP="001D10F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1D10F6">
        <w:rPr>
          <w:rFonts w:cstheme="minorHAnsi"/>
          <w:color w:val="000000"/>
          <w:lang w:val="ru-RU"/>
        </w:rPr>
        <w:t>сведения о предполагаемых пользователях результата оценки и отчета об оценке (помимо заказчика оценки);</w:t>
      </w:r>
    </w:p>
    <w:p w14:paraId="730123C6" w14:textId="77777777" w:rsidR="001D10F6" w:rsidRPr="001D10F6" w:rsidRDefault="001D10F6" w:rsidP="001D10F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1D10F6">
        <w:rPr>
          <w:rFonts w:cstheme="minorHAnsi"/>
          <w:color w:val="000000"/>
          <w:lang w:val="ru-RU"/>
        </w:rPr>
        <w:t>формы представления итоговой стоимости (например, в виде интервала значений, в валюте, в которой должна быть представлена стоимость в соответствии с пунктом 14 федерального стандарта оценки "Структура федеральных стандартов оценки и основные понятия, используемые в</w:t>
      </w:r>
      <w:r w:rsidRPr="001D10F6">
        <w:rPr>
          <w:rFonts w:cstheme="minorHAnsi"/>
          <w:color w:val="000000"/>
        </w:rPr>
        <w:t> </w:t>
      </w:r>
      <w:hyperlink r:id="rId12" w:history="1">
        <w:r w:rsidRPr="001D10F6">
          <w:rPr>
            <w:rStyle w:val="a9"/>
            <w:rFonts w:cstheme="minorHAnsi"/>
            <w:lang w:val="ru-RU"/>
          </w:rPr>
          <w:t xml:space="preserve">федеральных стандартах оценки (ФСО </w:t>
        </w:r>
        <w:r w:rsidRPr="001D10F6">
          <w:rPr>
            <w:rStyle w:val="a9"/>
            <w:rFonts w:cstheme="minorHAnsi"/>
          </w:rPr>
          <w:t>I</w:t>
        </w:r>
        <w:r w:rsidRPr="001D10F6">
          <w:rPr>
            <w:rStyle w:val="a9"/>
            <w:rFonts w:cstheme="minorHAnsi"/>
            <w:lang w:val="ru-RU"/>
          </w:rPr>
          <w:t>)"</w:t>
        </w:r>
      </w:hyperlink>
      <w:r w:rsidRPr="001D10F6">
        <w:rPr>
          <w:rFonts w:cstheme="minorHAnsi"/>
          <w:color w:val="000000"/>
          <w:lang w:val="ru-RU"/>
        </w:rPr>
        <w:t xml:space="preserve">, утвержденного приказом Минэкономразвития России от 14 апреля 2022 г. </w:t>
      </w:r>
      <w:r w:rsidRPr="001D10F6">
        <w:rPr>
          <w:rFonts w:cstheme="minorHAnsi"/>
          <w:color w:val="000000"/>
        </w:rPr>
        <w:t>N</w:t>
      </w:r>
      <w:r w:rsidRPr="001D10F6">
        <w:rPr>
          <w:rFonts w:cstheme="minorHAnsi"/>
          <w:color w:val="000000"/>
          <w:lang w:val="ru-RU"/>
        </w:rPr>
        <w:t xml:space="preserve"> 200);</w:t>
      </w:r>
    </w:p>
    <w:p w14:paraId="0DC6654F" w14:textId="77777777" w:rsidR="001D10F6" w:rsidRPr="001D10F6" w:rsidRDefault="001D10F6" w:rsidP="001D10F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1D10F6">
        <w:rPr>
          <w:rFonts w:cstheme="minorHAnsi"/>
          <w:color w:val="000000"/>
          <w:lang w:val="ru-RU"/>
        </w:rPr>
        <w:t>специфические требования к отчету об оценке (например, в отношении формы и объема раскрытия в отчете информации), не противоречащие</w:t>
      </w:r>
      <w:r w:rsidRPr="001D10F6">
        <w:rPr>
          <w:rFonts w:cstheme="minorHAnsi"/>
          <w:color w:val="000000"/>
        </w:rPr>
        <w:t> </w:t>
      </w:r>
      <w:hyperlink r:id="rId13" w:history="1">
        <w:r w:rsidRPr="001D10F6">
          <w:rPr>
            <w:rStyle w:val="a9"/>
            <w:rFonts w:cstheme="minorHAnsi"/>
            <w:lang w:val="ru-RU"/>
          </w:rPr>
          <w:t xml:space="preserve">федеральному стандарту оценки "Отчет об оценке (ФСО </w:t>
        </w:r>
        <w:r w:rsidRPr="001D10F6">
          <w:rPr>
            <w:rStyle w:val="a9"/>
            <w:rFonts w:cstheme="minorHAnsi"/>
          </w:rPr>
          <w:t>VI</w:t>
        </w:r>
        <w:r w:rsidRPr="001D10F6">
          <w:rPr>
            <w:rStyle w:val="a9"/>
            <w:rFonts w:cstheme="minorHAnsi"/>
            <w:lang w:val="ru-RU"/>
          </w:rPr>
          <w:t>)"</w:t>
        </w:r>
      </w:hyperlink>
      <w:r w:rsidRPr="001D10F6">
        <w:rPr>
          <w:rFonts w:cstheme="minorHAnsi"/>
          <w:color w:val="000000"/>
          <w:lang w:val="ru-RU"/>
        </w:rPr>
        <w:t xml:space="preserve">, утвержденному приказом Минэкономразвития России от 14 апреля 2022 г. </w:t>
      </w:r>
      <w:r w:rsidRPr="001D10F6">
        <w:rPr>
          <w:rFonts w:cstheme="minorHAnsi"/>
          <w:color w:val="000000"/>
        </w:rPr>
        <w:t>N</w:t>
      </w:r>
      <w:r w:rsidRPr="001D10F6">
        <w:rPr>
          <w:rFonts w:cstheme="minorHAnsi"/>
          <w:color w:val="000000"/>
          <w:lang w:val="ru-RU"/>
        </w:rPr>
        <w:t xml:space="preserve"> 200;</w:t>
      </w:r>
    </w:p>
    <w:p w14:paraId="0F293D47" w14:textId="77777777" w:rsidR="001D10F6" w:rsidRPr="001D10F6" w:rsidRDefault="001D10F6" w:rsidP="001D10F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1D10F6">
        <w:rPr>
          <w:rFonts w:cstheme="minorHAnsi"/>
          <w:color w:val="000000"/>
          <w:lang w:val="ru-RU"/>
        </w:rPr>
        <w:t>указание на необходимость проведения дополнительных исследований и определения иных расчетных величин, которые не являются результатами оценки в соответствии с федеральными стандартами оценки.</w:t>
      </w:r>
    </w:p>
    <w:p w14:paraId="3C207B66" w14:textId="77777777" w:rsidR="001D10F6" w:rsidRPr="001D10F6" w:rsidRDefault="001D10F6" w:rsidP="001D10F6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1D10F6">
        <w:rPr>
          <w:rFonts w:asciiTheme="minorHAnsi" w:hAnsiTheme="minorHAnsi" w:cstheme="minorHAnsi"/>
          <w:color w:val="000000"/>
          <w:sz w:val="22"/>
          <w:szCs w:val="22"/>
          <w:lang w:val="ru-RU"/>
        </w:rPr>
        <w:t>--------------------------------</w:t>
      </w:r>
    </w:p>
    <w:p w14:paraId="452AD125" w14:textId="77777777" w:rsidR="001D10F6" w:rsidRPr="001D10F6" w:rsidRDefault="001D10F6" w:rsidP="001D10F6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bookmarkStart w:id="1" w:name="note1"/>
      <w:bookmarkEnd w:id="1"/>
      <w:r w:rsidRPr="001D10F6">
        <w:rPr>
          <w:rFonts w:asciiTheme="minorHAnsi" w:hAnsiTheme="minorHAnsi" w:cstheme="minorHAnsi"/>
          <w:color w:val="000000"/>
          <w:sz w:val="22"/>
          <w:szCs w:val="22"/>
          <w:lang w:val="ru-RU"/>
        </w:rPr>
        <w:t>&lt;1&gt; В соответствии с частью второй статьи 11 Федерального закона.</w:t>
      </w:r>
    </w:p>
    <w:p w14:paraId="76DB272F" w14:textId="796BA4E5" w:rsidR="0010090C" w:rsidRPr="001D10F6" w:rsidRDefault="0010090C" w:rsidP="00DC6AF8">
      <w:pPr>
        <w:rPr>
          <w:rFonts w:cstheme="minorHAnsi"/>
          <w:lang w:val="ru-RU"/>
        </w:rPr>
      </w:pPr>
    </w:p>
    <w:sectPr w:rsidR="0010090C" w:rsidRPr="001D10F6" w:rsidSect="00A7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2390" w14:textId="77777777" w:rsidR="007110F5" w:rsidRDefault="007110F5" w:rsidP="0010090C">
      <w:pPr>
        <w:spacing w:after="0" w:line="240" w:lineRule="auto"/>
      </w:pPr>
      <w:r>
        <w:separator/>
      </w:r>
    </w:p>
  </w:endnote>
  <w:endnote w:type="continuationSeparator" w:id="0">
    <w:p w14:paraId="67138BB9" w14:textId="77777777" w:rsidR="007110F5" w:rsidRDefault="007110F5" w:rsidP="0010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1EB32" w14:textId="77777777" w:rsidR="007110F5" w:rsidRDefault="007110F5" w:rsidP="0010090C">
      <w:pPr>
        <w:spacing w:after="0" w:line="240" w:lineRule="auto"/>
      </w:pPr>
      <w:r>
        <w:separator/>
      </w:r>
    </w:p>
  </w:footnote>
  <w:footnote w:type="continuationSeparator" w:id="0">
    <w:p w14:paraId="0B733F32" w14:textId="77777777" w:rsidR="007110F5" w:rsidRDefault="007110F5" w:rsidP="00100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0F4"/>
    <w:multiLevelType w:val="multilevel"/>
    <w:tmpl w:val="402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0310D"/>
    <w:multiLevelType w:val="multilevel"/>
    <w:tmpl w:val="157ED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4185B"/>
    <w:multiLevelType w:val="multilevel"/>
    <w:tmpl w:val="38AE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06121"/>
    <w:multiLevelType w:val="multilevel"/>
    <w:tmpl w:val="FFF2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5296E"/>
    <w:multiLevelType w:val="multilevel"/>
    <w:tmpl w:val="17F6B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7411A"/>
    <w:multiLevelType w:val="multilevel"/>
    <w:tmpl w:val="882C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76BCB"/>
    <w:multiLevelType w:val="multilevel"/>
    <w:tmpl w:val="3256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66E4E"/>
    <w:multiLevelType w:val="multilevel"/>
    <w:tmpl w:val="E0F4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BD7ECB"/>
    <w:multiLevelType w:val="multilevel"/>
    <w:tmpl w:val="FBD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1505C"/>
    <w:multiLevelType w:val="multilevel"/>
    <w:tmpl w:val="5ABA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A5B6E"/>
    <w:multiLevelType w:val="multilevel"/>
    <w:tmpl w:val="A344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FE1AC7"/>
    <w:multiLevelType w:val="multilevel"/>
    <w:tmpl w:val="F14E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633C6"/>
    <w:multiLevelType w:val="multilevel"/>
    <w:tmpl w:val="E364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536EE"/>
    <w:multiLevelType w:val="multilevel"/>
    <w:tmpl w:val="16D2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527A46"/>
    <w:multiLevelType w:val="multilevel"/>
    <w:tmpl w:val="2AB8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B96E44"/>
    <w:multiLevelType w:val="multilevel"/>
    <w:tmpl w:val="085A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2783E"/>
    <w:multiLevelType w:val="multilevel"/>
    <w:tmpl w:val="7432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07C16"/>
    <w:multiLevelType w:val="multilevel"/>
    <w:tmpl w:val="309A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AB69B0"/>
    <w:multiLevelType w:val="multilevel"/>
    <w:tmpl w:val="C3C8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BC5FE3"/>
    <w:multiLevelType w:val="multilevel"/>
    <w:tmpl w:val="A778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0505CF"/>
    <w:multiLevelType w:val="multilevel"/>
    <w:tmpl w:val="FB6C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1616F9"/>
    <w:multiLevelType w:val="multilevel"/>
    <w:tmpl w:val="E64A4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800030"/>
    <w:multiLevelType w:val="multilevel"/>
    <w:tmpl w:val="E25A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EB1749"/>
    <w:multiLevelType w:val="multilevel"/>
    <w:tmpl w:val="EA26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B24A96"/>
    <w:multiLevelType w:val="multilevel"/>
    <w:tmpl w:val="3DF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414C40"/>
    <w:multiLevelType w:val="multilevel"/>
    <w:tmpl w:val="D7264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6924EB"/>
    <w:multiLevelType w:val="multilevel"/>
    <w:tmpl w:val="F0E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8A5E27"/>
    <w:multiLevelType w:val="multilevel"/>
    <w:tmpl w:val="99D4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0A0314"/>
    <w:multiLevelType w:val="multilevel"/>
    <w:tmpl w:val="A186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5462F8"/>
    <w:multiLevelType w:val="multilevel"/>
    <w:tmpl w:val="409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92C9F"/>
    <w:multiLevelType w:val="hybridMultilevel"/>
    <w:tmpl w:val="4A227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D70FB"/>
    <w:multiLevelType w:val="multilevel"/>
    <w:tmpl w:val="390A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E477F1"/>
    <w:multiLevelType w:val="multilevel"/>
    <w:tmpl w:val="4586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086104"/>
    <w:multiLevelType w:val="multilevel"/>
    <w:tmpl w:val="3A62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203C8D"/>
    <w:multiLevelType w:val="multilevel"/>
    <w:tmpl w:val="7F56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8B0CCF"/>
    <w:multiLevelType w:val="multilevel"/>
    <w:tmpl w:val="0A3A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6"/>
  </w:num>
  <w:num w:numId="3">
    <w:abstractNumId w:val="12"/>
  </w:num>
  <w:num w:numId="4">
    <w:abstractNumId w:val="17"/>
  </w:num>
  <w:num w:numId="5">
    <w:abstractNumId w:val="5"/>
  </w:num>
  <w:num w:numId="6">
    <w:abstractNumId w:val="14"/>
  </w:num>
  <w:num w:numId="7">
    <w:abstractNumId w:val="27"/>
  </w:num>
  <w:num w:numId="8">
    <w:abstractNumId w:val="29"/>
  </w:num>
  <w:num w:numId="9">
    <w:abstractNumId w:val="4"/>
  </w:num>
  <w:num w:numId="10">
    <w:abstractNumId w:val="3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0"/>
  </w:num>
  <w:num w:numId="16">
    <w:abstractNumId w:val="9"/>
  </w:num>
  <w:num w:numId="17">
    <w:abstractNumId w:val="6"/>
  </w:num>
  <w:num w:numId="18">
    <w:abstractNumId w:val="25"/>
  </w:num>
  <w:num w:numId="19">
    <w:abstractNumId w:val="8"/>
  </w:num>
  <w:num w:numId="20">
    <w:abstractNumId w:val="34"/>
  </w:num>
  <w:num w:numId="21">
    <w:abstractNumId w:val="31"/>
  </w:num>
  <w:num w:numId="22">
    <w:abstractNumId w:val="24"/>
  </w:num>
  <w:num w:numId="23">
    <w:abstractNumId w:val="20"/>
  </w:num>
  <w:num w:numId="24">
    <w:abstractNumId w:val="33"/>
  </w:num>
  <w:num w:numId="25">
    <w:abstractNumId w:val="2"/>
  </w:num>
  <w:num w:numId="26">
    <w:abstractNumId w:val="1"/>
  </w:num>
  <w:num w:numId="27">
    <w:abstractNumId w:val="32"/>
  </w:num>
  <w:num w:numId="28">
    <w:abstractNumId w:val="23"/>
  </w:num>
  <w:num w:numId="29">
    <w:abstractNumId w:val="21"/>
  </w:num>
  <w:num w:numId="30">
    <w:abstractNumId w:val="35"/>
  </w:num>
  <w:num w:numId="31">
    <w:abstractNumId w:val="0"/>
  </w:num>
  <w:num w:numId="32">
    <w:abstractNumId w:val="28"/>
  </w:num>
  <w:num w:numId="33">
    <w:abstractNumId w:val="7"/>
  </w:num>
  <w:num w:numId="34">
    <w:abstractNumId w:val="11"/>
  </w:num>
  <w:num w:numId="35">
    <w:abstractNumId w:val="1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4D"/>
    <w:rsid w:val="0010090C"/>
    <w:rsid w:val="001D10F6"/>
    <w:rsid w:val="002635EF"/>
    <w:rsid w:val="00472F75"/>
    <w:rsid w:val="004971AC"/>
    <w:rsid w:val="00524460"/>
    <w:rsid w:val="00634211"/>
    <w:rsid w:val="00644BBA"/>
    <w:rsid w:val="006472B2"/>
    <w:rsid w:val="006C371D"/>
    <w:rsid w:val="007110F5"/>
    <w:rsid w:val="007F5D4D"/>
    <w:rsid w:val="0096257C"/>
    <w:rsid w:val="00A77B63"/>
    <w:rsid w:val="00D60235"/>
    <w:rsid w:val="00DB2298"/>
    <w:rsid w:val="00DC6AF8"/>
    <w:rsid w:val="00DE7D9F"/>
    <w:rsid w:val="00F5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2A82"/>
  <w15:chartTrackingRefBased/>
  <w15:docId w15:val="{AB7F3D56-CDA3-45E1-A8ED-2B12A00D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44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90C"/>
  </w:style>
  <w:style w:type="paragraph" w:styleId="a5">
    <w:name w:val="footer"/>
    <w:basedOn w:val="a"/>
    <w:link w:val="a6"/>
    <w:uiPriority w:val="99"/>
    <w:unhideWhenUsed/>
    <w:rsid w:val="00100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90C"/>
  </w:style>
  <w:style w:type="table" w:styleId="a7">
    <w:name w:val="Table Grid"/>
    <w:basedOn w:val="a1"/>
    <w:uiPriority w:val="39"/>
    <w:rsid w:val="0010090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09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4B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44BB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644BB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64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enchik.ru/docs/3984-prikaz-minek200-utverzhdenii-fso-ocenki2022.html" TargetMode="External"/><Relationship Id="rId13" Type="http://schemas.openxmlformats.org/officeDocument/2006/relationships/hyperlink" Target="https://www.ocenchik.ru/docs/3990-federalnyy-standart-ocenki6-otchet-ob-ocenk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cenchik.ru/docs/3985-fso1-struktura-standartov-ocen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cenchik.ru/docs/3987-fso3-process-ocenki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cenchik.ru/docs/3987-fso3-process-ocen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cenchik.ru/docs/3986-fso2-vidy-stoimost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Svyatoslav Vedernikov</dc:creator>
  <cp:keywords/>
  <dc:description/>
  <cp:lastModifiedBy>Svyatoslav Vedernikov</cp:lastModifiedBy>
  <cp:revision>14</cp:revision>
  <dcterms:created xsi:type="dcterms:W3CDTF">2024-01-10T04:31:00Z</dcterms:created>
  <dcterms:modified xsi:type="dcterms:W3CDTF">2024-01-10T05:41:00Z</dcterms:modified>
</cp:coreProperties>
</file>